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08" w:rsidRPr="0089650C" w:rsidRDefault="00CE0F08" w:rsidP="0089650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b/>
          <w:sz w:val="28"/>
          <w:szCs w:val="28"/>
          <w:lang w:val="ky-KG"/>
        </w:rPr>
        <w:t>ҮЙ-БҮЛӨЛҮК ЗОМБУЛУК 2025 –жылдын февраль айында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Ички иштер органдарынын маалыматтарды каттоо электрондук журналына үй-бүлөлүк зомбулук учурлары боюнча 3174 (+651) (2024-жыл 2523) тактап айтканда салыштырмалуу 651 фактыга же (26%) көп катталган.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Берилген убактылуу коргоо ордерлери: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 үй-бүлөлүк зомбулук жасаган адамдарга карата 2452 (+205) 2247, анын ичинен; зомбулук жасаган эркектерге 2324 же (94,8%) аялдарга 128 же (5,2%),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Берилген 2452 убактылуу коргоо ордерлеринин ичинен узартылган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коргоо ордерлеринин саны - 0 (24).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 Үй-бүлөлүк зомбулуктан жабыр тарткан адамдарга карата берилген коргоо ордерлери 2452 (2247), анын ичинен: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 жабыр тарткан эркектерге 120 (87);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 аялдарга 2267(2111);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 жашы жетелектерге 65 (49), анын ичинен:  эркек балдарга - 22 (25), кыздарга -43 (24).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2025-жылдын 2 айында Кыргыз Республикасынын ИИБдин Укук бузуулар бирдиктүү реестрине катталган маалыматтардын жалпы саны-873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70-беренеси (үй-бүлөлүк зомбулук) менен укук бузуу жөнүндө 826 протоколдор түзүлүп сот органдарынын кароосуна жөнөтүлгөн.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Түзүлгөн протоколдор боюнча сот тарабынан чыгарылган чечимдер: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89650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коомдук ишке тартылгандар – 249,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89650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камакка алынган жарандардын саны – 409,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Укук бузуулар жөнүндө Кодексинин 71-беренеси (Убактылуу коргоо ордеринин шарттарын аткарбоо) менен укук бузуу жөнүндө 36 протокол түзүлүп, сот органдарынын чечими менен 7 жаран коомдук ишке тартылган жана 26 жаран камакка алынган, 2 протокол соттон кыскартылган, 1 протокол боюнча айып пул салынган.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Укук бузуулар жөнүндө Кодексинин 72-беренеси (Үй-бүлөлүк зомбулук жасаган адамдын түзөтүү программасынан өтүүдөн баш тартуусу) – 0.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lastRenderedPageBreak/>
        <w:t>Кылмыш иши козголуп, сотко чейинки өндүрүш иштери жүргүзүлүүдө 82 (-1) 83 факты боюнча (Бишкек ш.-16, Ош ш.-4, Чүй обл.-25, Ысык-Көл обл.-9, Нарын обл.-3, Ош обл.-12, Жалал-Абад обл.-10, Талас обл.-0, Баткен обл.-3), анын ичинен: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 Сотко жөнөтүлгөнү -39 (+9) 30;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 Кыскартылган сотко чейинки өндүрүш иштери -20 (+5) 15;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 Өндүрүштө - 23 (-15) 38.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Кылмыш-жаза Кодексинин беренелери боюнча: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122-берене (Киши өлтүрүү) – 7 (7);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123-берене (Аффект абалында киши өлтүрүү) – 0 (0);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130-берене (Ден-соолукка зыян келтирүү) – 6 (5);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131-берене (Ден соолукка анча оор эмес зыян келтирүү) –5 (3);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133-берене (Аффект абалда ден-соолукка оор зыян келтирүү) – 0 (0);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134-берене (Ден-соолукка этиятсыздыктан оор зыянк келтирүү) – 0 (0);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138-берене (Уруп-согуп кыйноо) - 7 (5);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139-берене (Өмүргө жана ден соолукка кооптуу зомбулукту колдонуу менен коркутуу) - 1 (2);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154-берене (Зордуктоо) – 3 (6);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155-берене (Сексуалдык мүнөздөгү зомбулуктуу аракеттер)-0 (0);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156-берене (Сексуалдык мүнөздөгү аракеттерге мажбурлоо)-1 (0); 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157-берене (16 жашка  толо элек бала менен сексуалдык мүнөздөгү аракеттер) – 0 (2)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158-берене (Ыплас аракеттер) - 1 (3);</w:t>
      </w:r>
    </w:p>
    <w:p w:rsidR="00CE0F08" w:rsidRPr="0089650C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>177-берене (үй-бүлөлүк зомбулук) – 12 (7)</w:t>
      </w:r>
    </w:p>
    <w:p w:rsidR="00CE0F08" w:rsidRDefault="00CE0F08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650C">
        <w:rPr>
          <w:rFonts w:ascii="Times New Roman" w:hAnsi="Times New Roman" w:cs="Times New Roman"/>
          <w:sz w:val="28"/>
          <w:szCs w:val="28"/>
          <w:lang w:val="ky-KG"/>
        </w:rPr>
        <w:t xml:space="preserve">башкалар - 39 (43). </w:t>
      </w:r>
    </w:p>
    <w:p w:rsidR="00B02473" w:rsidRPr="0089650C" w:rsidRDefault="0089650C" w:rsidP="0089650C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C1E89">
        <w:rPr>
          <w:rFonts w:ascii="Times New Roman" w:hAnsi="Times New Roman" w:cs="Times New Roman"/>
          <w:b/>
          <w:i/>
          <w:sz w:val="28"/>
          <w:szCs w:val="28"/>
          <w:lang w:val="ky-KG"/>
        </w:rPr>
        <w:t>КРнын ИИМдин Коомдук коопсуздук кызматы</w:t>
      </w:r>
      <w:bookmarkStart w:id="0" w:name="_GoBack"/>
      <w:bookmarkEnd w:id="0"/>
    </w:p>
    <w:sectPr w:rsidR="00B02473" w:rsidRPr="0089650C" w:rsidSect="008965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08"/>
    <w:rsid w:val="00167D70"/>
    <w:rsid w:val="00192F3C"/>
    <w:rsid w:val="0089650C"/>
    <w:rsid w:val="008B72BA"/>
    <w:rsid w:val="00B02473"/>
    <w:rsid w:val="00CE0F08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DDB2"/>
  <w15:chartTrackingRefBased/>
  <w15:docId w15:val="{C5F5B61C-5702-47BB-A650-EBE62F1C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E0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F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2025-03-26T03:40:00Z</dcterms:created>
  <dcterms:modified xsi:type="dcterms:W3CDTF">2025-03-29T06:27:00Z</dcterms:modified>
</cp:coreProperties>
</file>